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firstLine="2200" w:firstLineChars="500"/>
        <w:rPr>
          <w:rFonts w:ascii="Calibri" w:hAnsi="Calibri" w:eastAsia="宋体" w:cs="Times New Roman"/>
          <w:sz w:val="44"/>
          <w:szCs w:val="44"/>
        </w:rPr>
      </w:pPr>
      <w:r>
        <w:rPr>
          <w:rFonts w:hint="eastAsia" w:ascii="Calibri" w:hAnsi="Calibri" w:eastAsia="宋体" w:cs="Times New Roman"/>
          <w:sz w:val="44"/>
          <w:szCs w:val="44"/>
        </w:rPr>
        <w:t>结核病筛查告知书</w:t>
      </w:r>
    </w:p>
    <w:p>
      <w:pPr>
        <w:spacing w:line="560" w:lineRule="exact"/>
        <w:rPr>
          <w:rFonts w:ascii="仿宋" w:hAnsi="仿宋" w:eastAsia="仿宋" w:cs="仿宋"/>
          <w:sz w:val="32"/>
          <w:szCs w:val="32"/>
        </w:rPr>
      </w:pPr>
      <w:r>
        <w:rPr>
          <w:rFonts w:hint="eastAsia" w:ascii="仿宋" w:hAnsi="仿宋" w:eastAsia="仿宋" w:cs="仿宋"/>
          <w:sz w:val="32"/>
          <w:szCs w:val="32"/>
        </w:rPr>
        <w:t>亲爱的同学：</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你好！结核病是一种严重威胁人体健康的传染病性疾病，为及时发现和治疗结核病患者，避免校内传播，根据国家卫生健康委和教育部联合下发的《学校结核病防控工作规范（2017版）》等相关文件和属地疾控部门的相关要求，新生体检项目加入结核菌素皮肤试验检测（PPD）。</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结核菌素皮肤试验需在左前臂屈侧做皮内注射，皮试后在原地休息15--30分钟，无不适反应后方可离开。注射部</w:t>
      </w:r>
      <w:bookmarkStart w:id="0" w:name="_GoBack"/>
      <w:bookmarkEnd w:id="0"/>
      <w:r>
        <w:rPr>
          <w:rFonts w:hint="eastAsia" w:ascii="仿宋" w:hAnsi="仿宋" w:eastAsia="仿宋" w:cs="仿宋"/>
          <w:sz w:val="32"/>
          <w:szCs w:val="32"/>
        </w:rPr>
        <w:t>位避免手抓和接触污物，以免感染发炎；也不能涂抹任何药物和花露水、风油精、肥皂等，以免影响结果的判断。注射后一般无不良反应，曾患过结核病或过敏体质者局部可能出现水泡、浸润或溃疡，有的出现不同程度发热，一般能自行消退或自愈，偶有严重者应及时到医院就诊。注射后72小时</w:t>
      </w:r>
      <w:r>
        <w:rPr>
          <w:rFonts w:hint="eastAsia" w:ascii="仿宋" w:hAnsi="仿宋" w:eastAsia="仿宋" w:cs="仿宋"/>
          <w:b w:val="0"/>
          <w:bCs w:val="0"/>
          <w:color w:val="000000"/>
          <w:kern w:val="0"/>
          <w:sz w:val="32"/>
          <w:szCs w:val="32"/>
          <w:lang w:val="en-US" w:eastAsia="zh-CN" w:bidi="ar"/>
        </w:rPr>
        <w:t>（48-96小时）</w:t>
      </w:r>
      <w:r>
        <w:rPr>
          <w:rFonts w:hint="eastAsia" w:ascii="仿宋" w:hAnsi="仿宋" w:eastAsia="仿宋" w:cs="仿宋"/>
          <w:sz w:val="32"/>
          <w:szCs w:val="32"/>
        </w:rPr>
        <w:t>需由医务人员进行结果判定。</w:t>
      </w:r>
    </w:p>
    <w:p>
      <w:pPr>
        <w:numPr>
          <w:ilvl w:val="0"/>
          <w:numId w:val="0"/>
        </w:numPr>
        <w:ind w:firstLine="640" w:firstLineChars="200"/>
        <w:jc w:val="both"/>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sz w:val="32"/>
          <w:szCs w:val="32"/>
        </w:rPr>
        <w:t>如有急性传染病（如麻疹、百日咳、流行性感冒、肺炎）、急性眼结膜炎、急性中耳炎、全身性皮肤病及过敏体质、以及医生判定暂不适合进行结核菌素皮肤试验的其他情况者，不宜进行结核菌素皮肤试验，请提前告知医务人员</w:t>
      </w:r>
      <w:r>
        <w:rPr>
          <w:rFonts w:hint="eastAsia" w:ascii="仿宋" w:hAnsi="仿宋" w:eastAsia="仿宋" w:cs="仿宋"/>
          <w:sz w:val="32"/>
          <w:szCs w:val="32"/>
          <w:lang w:eastAsia="zh-CN"/>
        </w:rPr>
        <w:t>，</w:t>
      </w:r>
      <w:r>
        <w:rPr>
          <w:rFonts w:hint="eastAsia" w:ascii="仿宋" w:hAnsi="仿宋" w:eastAsia="仿宋" w:cs="仿宋"/>
          <w:b w:val="0"/>
          <w:bCs w:val="0"/>
          <w:color w:val="000000"/>
          <w:kern w:val="0"/>
          <w:sz w:val="32"/>
          <w:szCs w:val="32"/>
          <w:lang w:val="en-US" w:eastAsia="zh-CN" w:bidi="ar"/>
        </w:rPr>
        <w:t>可用γ-干扰素释放试验替代或者提供胸部影像学检查结果。</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本次结核菌素皮肤试验检测强阳性者，六安市裕安区疾控将进行流行病学调查，必要时纳入后期重点人群监测或到结核病定点医疗机构接受进一步检查。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咨询电话：校医院330629</w:t>
      </w:r>
      <w:r>
        <w:rPr>
          <w:rFonts w:hint="eastAsia" w:ascii="仿宋" w:hAnsi="仿宋" w:eastAsia="仿宋" w:cs="仿宋"/>
          <w:sz w:val="32"/>
          <w:szCs w:val="32"/>
          <w:lang w:val="en-US" w:eastAsia="zh-CN"/>
        </w:rPr>
        <w:t>8</w:t>
      </w:r>
      <w:r>
        <w:rPr>
          <w:rFonts w:hint="eastAsia" w:ascii="仿宋" w:hAnsi="仿宋" w:eastAsia="仿宋" w:cs="仿宋"/>
          <w:sz w:val="32"/>
          <w:szCs w:val="32"/>
        </w:rPr>
        <w:t xml:space="preserve">    胡医生13966308207</w:t>
      </w:r>
    </w:p>
    <w:p>
      <w:pPr>
        <w:numPr>
          <w:ilvl w:val="0"/>
          <w:numId w:val="0"/>
        </w:numPr>
        <w:ind w:firstLine="640" w:firstLineChars="200"/>
        <w:jc w:val="both"/>
        <w:rPr>
          <w:rFonts w:hint="eastAsia" w:ascii="仿宋" w:hAnsi="仿宋" w:eastAsia="仿宋" w:cs="仿宋"/>
          <w:b w:val="0"/>
          <w:bCs w:val="0"/>
          <w:color w:val="000000"/>
          <w:kern w:val="0"/>
          <w:sz w:val="32"/>
          <w:szCs w:val="32"/>
          <w:lang w:val="en-US" w:eastAsia="zh-CN" w:bidi="ar"/>
        </w:rPr>
      </w:pPr>
    </w:p>
    <w:p>
      <w:pPr>
        <w:numPr>
          <w:ilvl w:val="0"/>
          <w:numId w:val="0"/>
        </w:numPr>
        <w:ind w:firstLine="640" w:firstLineChars="200"/>
        <w:jc w:val="both"/>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本人已阅读以上信息，对内容完全知晓和充分理解。</w:t>
      </w:r>
    </w:p>
    <w:p>
      <w:pPr>
        <w:numPr>
          <w:ilvl w:val="0"/>
          <w:numId w:val="0"/>
        </w:numPr>
        <w:jc w:val="both"/>
        <w:rPr>
          <w:rFonts w:hint="eastAsia" w:ascii="仿宋" w:hAnsi="仿宋" w:eastAsia="仿宋" w:cs="仿宋"/>
          <w:b w:val="0"/>
          <w:bCs w:val="0"/>
          <w:color w:val="000000"/>
          <w:kern w:val="0"/>
          <w:sz w:val="32"/>
          <w:szCs w:val="32"/>
          <w:lang w:val="en-US" w:eastAsia="zh-CN" w:bidi="ar"/>
        </w:rPr>
      </w:pPr>
    </w:p>
    <w:p>
      <w:pPr>
        <w:numPr>
          <w:ilvl w:val="0"/>
          <w:numId w:val="0"/>
        </w:numPr>
        <w:ind w:firstLine="640" w:firstLineChars="200"/>
        <w:jc w:val="both"/>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学生本人签名：</w:t>
      </w:r>
    </w:p>
    <w:p>
      <w:pPr>
        <w:numPr>
          <w:ilvl w:val="0"/>
          <w:numId w:val="0"/>
        </w:numPr>
        <w:ind w:firstLine="640" w:firstLineChars="200"/>
        <w:jc w:val="both"/>
        <w:rPr>
          <w:rFonts w:hint="eastAsia" w:ascii="仿宋" w:hAnsi="仿宋" w:eastAsia="仿宋" w:cs="仿宋"/>
          <w:b w:val="0"/>
          <w:bCs w:val="0"/>
          <w:color w:val="000000"/>
          <w:kern w:val="0"/>
          <w:sz w:val="32"/>
          <w:szCs w:val="32"/>
          <w:lang w:val="en-US" w:eastAsia="zh-CN" w:bidi="ar"/>
        </w:rPr>
      </w:pPr>
    </w:p>
    <w:p>
      <w:pPr>
        <w:numPr>
          <w:ilvl w:val="0"/>
          <w:numId w:val="0"/>
        </w:numPr>
        <w:ind w:firstLine="640" w:firstLineChars="200"/>
        <w:jc w:val="both"/>
        <w:rPr>
          <w:rFonts w:hint="eastAsia" w:ascii="仿宋" w:hAnsi="仿宋" w:eastAsia="仿宋" w:cs="仿宋"/>
          <w:b w:val="0"/>
          <w:bCs w:val="0"/>
          <w:color w:val="000000"/>
          <w:kern w:val="0"/>
          <w:sz w:val="32"/>
          <w:szCs w:val="32"/>
          <w:lang w:val="en-US" w:eastAsia="zh-CN" w:bidi="ar"/>
        </w:rPr>
      </w:pPr>
      <w:r>
        <w:rPr>
          <w:rFonts w:hint="eastAsia" w:ascii="仿宋" w:hAnsi="仿宋" w:eastAsia="仿宋" w:cs="仿宋"/>
          <w:b w:val="0"/>
          <w:bCs w:val="0"/>
          <w:color w:val="000000"/>
          <w:kern w:val="0"/>
          <w:sz w:val="32"/>
          <w:szCs w:val="32"/>
          <w:lang w:val="en-US" w:eastAsia="zh-CN" w:bidi="ar"/>
        </w:rPr>
        <w:t>时间：    年   月   日</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                              </w:t>
      </w:r>
      <w:r>
        <w:rPr>
          <w:rFonts w:ascii="仿宋" w:hAnsi="仿宋" w:eastAsia="仿宋" w:cs="仿宋"/>
          <w:sz w:val="32"/>
          <w:szCs w:val="32"/>
        </w:rPr>
        <w:t xml:space="preserve">    </w:t>
      </w:r>
      <w:r>
        <w:rPr>
          <w:rFonts w:hint="eastAsia" w:ascii="仿宋" w:hAnsi="仿宋" w:eastAsia="仿宋" w:cs="仿宋"/>
          <w:sz w:val="32"/>
          <w:szCs w:val="32"/>
        </w:rPr>
        <w:t xml:space="preserve">  </w:t>
      </w:r>
    </w:p>
    <w:p>
      <w:pPr>
        <w:spacing w:line="560" w:lineRule="exact"/>
        <w:ind w:firstLine="640" w:firstLineChars="200"/>
        <w:rPr>
          <w:rFonts w:hint="eastAsia" w:ascii="仿宋" w:hAnsi="仿宋" w:eastAsia="仿宋" w:cs="仿宋"/>
          <w:sz w:val="32"/>
          <w:szCs w:val="32"/>
        </w:rPr>
      </w:pPr>
    </w:p>
    <w:p>
      <w:pPr>
        <w:spacing w:line="560" w:lineRule="exact"/>
        <w:ind w:firstLine="640" w:firstLineChars="200"/>
        <w:rPr>
          <w:rFonts w:hint="eastAsia" w:ascii="仿宋" w:hAnsi="仿宋" w:eastAsia="仿宋" w:cs="仿宋"/>
          <w:sz w:val="32"/>
          <w:szCs w:val="32"/>
        </w:rPr>
      </w:pPr>
    </w:p>
    <w:p>
      <w:pPr>
        <w:spacing w:line="560" w:lineRule="exact"/>
        <w:ind w:firstLine="6080" w:firstLineChars="1900"/>
        <w:rPr>
          <w:rFonts w:hint="eastAsia" w:ascii="仿宋" w:hAnsi="仿宋" w:eastAsia="仿宋" w:cs="仿宋"/>
          <w:sz w:val="32"/>
          <w:szCs w:val="32"/>
          <w:lang w:val="en-US" w:eastAsia="zh-CN"/>
        </w:rPr>
      </w:pPr>
      <w:r>
        <w:rPr>
          <w:rFonts w:hint="eastAsia" w:ascii="仿宋" w:hAnsi="仿宋" w:eastAsia="仿宋" w:cs="仿宋"/>
          <w:sz w:val="32"/>
          <w:szCs w:val="32"/>
        </w:rPr>
        <w:t>校医院</w:t>
      </w:r>
      <w:r>
        <w:rPr>
          <w:rFonts w:hint="eastAsia" w:ascii="仿宋" w:hAnsi="仿宋" w:eastAsia="仿宋" w:cs="仿宋"/>
          <w:sz w:val="32"/>
          <w:szCs w:val="32"/>
          <w:lang w:val="en-US" w:eastAsia="zh-CN"/>
        </w:rPr>
        <w:t>宣</w:t>
      </w:r>
    </w:p>
    <w:sectPr>
      <w:pgSz w:w="11906" w:h="16838"/>
      <w:pgMar w:top="1418" w:right="1814" w:bottom="1418" w:left="181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altName w:val="微软雅黑"/>
    <w:panose1 w:val="02010609060101010101"/>
    <w:charset w:val="86"/>
    <w:family w:val="modern"/>
    <w:pitch w:val="default"/>
    <w:sig w:usb0="00000000" w:usb1="00000000"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k2ZDRiNDkyMDg1OWUwOTdlZDVhOTI0ZDhjZjYzMmQifQ=="/>
  </w:docVars>
  <w:rsids>
    <w:rsidRoot w:val="00753FCA"/>
    <w:rsid w:val="001378B7"/>
    <w:rsid w:val="00571CC8"/>
    <w:rsid w:val="00753FCA"/>
    <w:rsid w:val="007F4720"/>
    <w:rsid w:val="009F38B3"/>
    <w:rsid w:val="00CB5985"/>
    <w:rsid w:val="00D75B73"/>
    <w:rsid w:val="00E200D4"/>
    <w:rsid w:val="03514C07"/>
    <w:rsid w:val="172E5B5C"/>
    <w:rsid w:val="34D415D3"/>
    <w:rsid w:val="51C97A11"/>
    <w:rsid w:val="51DD5090"/>
    <w:rsid w:val="656F2838"/>
    <w:rsid w:val="7C076D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uiPriority w:val="99"/>
    <w:rPr>
      <w:sz w:val="18"/>
      <w:szCs w:val="18"/>
    </w:rPr>
  </w:style>
  <w:style w:type="character" w:customStyle="1" w:styleId="7">
    <w:name w:val="页脚 Char"/>
    <w:basedOn w:val="5"/>
    <w:link w:val="2"/>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Sky123.Org</Company>
  <Pages>2</Pages>
  <Words>588</Words>
  <Characters>623</Characters>
  <Lines>4</Lines>
  <Paragraphs>1</Paragraphs>
  <TotalTime>2</TotalTime>
  <ScaleCrop>false</ScaleCrop>
  <LinksUpToDate>false</LinksUpToDate>
  <CharactersWithSpaces>673</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2021-09-04T09:05:00Z</dcterms:created>
  <dc:creator>Sky123.Org</dc:creator>
  <cp:lastModifiedBy>错过你</cp:lastModifiedBy>
  <dcterms:modified xsi:type="dcterms:W3CDTF">2024-08-27T03:18:42Z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42E08ECA5F284BC6ACAE4A4F8166B863_13</vt:lpwstr>
  </property>
</Properties>
</file>